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5DD" w:rsidRPr="00A245DD" w:rsidRDefault="00A245DD" w:rsidP="00A245DD">
      <w:pPr>
        <w:jc w:val="center"/>
        <w:rPr>
          <w:rFonts w:ascii="ＭＳ ゴシック" w:eastAsia="ＭＳ ゴシック" w:hAnsi="ＭＳ ゴシック"/>
          <w:b/>
          <w:sz w:val="32"/>
          <w:szCs w:val="32"/>
        </w:rPr>
      </w:pPr>
      <w:bookmarkStart w:id="0" w:name="_GoBack"/>
      <w:bookmarkEnd w:id="0"/>
      <w:r w:rsidRPr="00A245DD">
        <w:rPr>
          <w:rFonts w:ascii="ＭＳ ゴシック" w:eastAsia="ＭＳ ゴシック" w:hAnsi="ＭＳ ゴシック" w:hint="eastAsia"/>
          <w:b/>
          <w:sz w:val="32"/>
          <w:szCs w:val="32"/>
        </w:rPr>
        <w:t>イベント・催物を開催する際の感染防止チェックリスト</w:t>
      </w:r>
    </w:p>
    <w:tbl>
      <w:tblPr>
        <w:tblStyle w:val="a3"/>
        <w:tblW w:w="0" w:type="auto"/>
        <w:tblLook w:val="04A0" w:firstRow="1" w:lastRow="0" w:firstColumn="1" w:lastColumn="0" w:noHBand="0" w:noVBand="1"/>
      </w:tblPr>
      <w:tblGrid>
        <w:gridCol w:w="8784"/>
        <w:gridCol w:w="952"/>
      </w:tblGrid>
      <w:tr w:rsidR="005876EE" w:rsidTr="00A245DD">
        <w:tc>
          <w:tcPr>
            <w:tcW w:w="8784" w:type="dxa"/>
            <w:shd w:val="clear" w:color="auto" w:fill="E7E6E6" w:themeFill="background2"/>
            <w:vAlign w:val="center"/>
          </w:tcPr>
          <w:p w:rsidR="005876EE" w:rsidRPr="007D0D89" w:rsidRDefault="005876EE" w:rsidP="00A245DD">
            <w:pPr>
              <w:jc w:val="center"/>
              <w:rPr>
                <w:rFonts w:ascii="ＭＳ ゴシック" w:eastAsia="ＭＳ ゴシック" w:hAnsi="ＭＳ ゴシック"/>
                <w:b/>
                <w:sz w:val="24"/>
                <w:szCs w:val="24"/>
              </w:rPr>
            </w:pPr>
            <w:r w:rsidRPr="007D0D89">
              <w:rPr>
                <w:rFonts w:ascii="ＭＳ ゴシック" w:eastAsia="ＭＳ ゴシック" w:hAnsi="ＭＳ ゴシック" w:hint="eastAsia"/>
                <w:b/>
                <w:sz w:val="24"/>
                <w:szCs w:val="24"/>
              </w:rPr>
              <w:t>確認内容</w:t>
            </w:r>
          </w:p>
        </w:tc>
        <w:tc>
          <w:tcPr>
            <w:tcW w:w="952" w:type="dxa"/>
            <w:shd w:val="clear" w:color="auto" w:fill="E7E6E6" w:themeFill="background2"/>
            <w:vAlign w:val="center"/>
          </w:tcPr>
          <w:p w:rsidR="005876EE" w:rsidRPr="007D0D89" w:rsidRDefault="005876EE" w:rsidP="005876EE">
            <w:pPr>
              <w:jc w:val="center"/>
              <w:rPr>
                <w:rFonts w:ascii="ＭＳ ゴシック" w:eastAsia="ＭＳ ゴシック" w:hAnsi="ＭＳ ゴシック"/>
                <w:b/>
                <w:sz w:val="24"/>
                <w:szCs w:val="24"/>
              </w:rPr>
            </w:pPr>
            <w:r w:rsidRPr="007D0D89">
              <w:rPr>
                <w:rFonts w:ascii="ＭＳ ゴシック" w:eastAsia="ＭＳ ゴシック" w:hAnsi="ＭＳ ゴシック" w:hint="eastAsia"/>
                <w:b/>
                <w:sz w:val="24"/>
                <w:szCs w:val="24"/>
              </w:rPr>
              <w:t>主催者</w:t>
            </w:r>
          </w:p>
          <w:p w:rsidR="005876EE" w:rsidRPr="007D0D89" w:rsidRDefault="005876EE" w:rsidP="005876EE">
            <w:pPr>
              <w:jc w:val="center"/>
              <w:rPr>
                <w:rFonts w:ascii="ＭＳ ゴシック" w:eastAsia="ＭＳ ゴシック" w:hAnsi="ＭＳ ゴシック"/>
                <w:b/>
                <w:sz w:val="24"/>
                <w:szCs w:val="24"/>
              </w:rPr>
            </w:pPr>
            <w:r w:rsidRPr="007D0D89">
              <w:rPr>
                <w:rFonts w:ascii="ＭＳ ゴシック" w:eastAsia="ＭＳ ゴシック" w:hAnsi="ＭＳ ゴシック" w:hint="eastAsia"/>
                <w:b/>
                <w:sz w:val="24"/>
                <w:szCs w:val="24"/>
              </w:rPr>
              <w:t>確認</w:t>
            </w:r>
          </w:p>
        </w:tc>
      </w:tr>
      <w:tr w:rsidR="005876EE" w:rsidTr="00FD3D2C">
        <w:tc>
          <w:tcPr>
            <w:tcW w:w="9736" w:type="dxa"/>
            <w:gridSpan w:val="2"/>
          </w:tcPr>
          <w:p w:rsidR="005876EE" w:rsidRPr="007D0D89" w:rsidRDefault="005876EE" w:rsidP="005876EE">
            <w:pPr>
              <w:jc w:val="left"/>
              <w:rPr>
                <w:rFonts w:ascii="ＭＳ ゴシック" w:eastAsia="ＭＳ ゴシック" w:hAnsi="ＭＳ ゴシック"/>
                <w:b/>
                <w:sz w:val="24"/>
                <w:szCs w:val="24"/>
              </w:rPr>
            </w:pPr>
            <w:r w:rsidRPr="007D0D89">
              <w:rPr>
                <w:rFonts w:ascii="ＭＳ ゴシック" w:eastAsia="ＭＳ ゴシック" w:hAnsi="ＭＳ ゴシック" w:hint="eastAsia"/>
                <w:b/>
                <w:sz w:val="24"/>
                <w:szCs w:val="24"/>
              </w:rPr>
              <w:t>【基本的な対策】</w:t>
            </w:r>
          </w:p>
        </w:tc>
      </w:tr>
      <w:tr w:rsidR="005876EE" w:rsidTr="00FD3D2C">
        <w:tc>
          <w:tcPr>
            <w:tcW w:w="9736" w:type="dxa"/>
            <w:gridSpan w:val="2"/>
          </w:tcPr>
          <w:p w:rsidR="005876EE" w:rsidRPr="007D0D89" w:rsidRDefault="005876EE" w:rsidP="005876EE">
            <w:pPr>
              <w:jc w:val="left"/>
              <w:rPr>
                <w:rFonts w:ascii="ＭＳ ゴシック" w:eastAsia="ＭＳ ゴシック" w:hAnsi="ＭＳ ゴシック"/>
                <w:b/>
                <w:sz w:val="24"/>
                <w:szCs w:val="24"/>
              </w:rPr>
            </w:pPr>
            <w:r w:rsidRPr="007D0D89">
              <w:rPr>
                <w:rFonts w:ascii="ＭＳ ゴシック" w:eastAsia="ＭＳ ゴシック" w:hAnsi="ＭＳ ゴシック" w:hint="eastAsia"/>
                <w:b/>
                <w:sz w:val="24"/>
                <w:szCs w:val="24"/>
              </w:rPr>
              <w:t>≪「新しい生活様式」に基づく感染防止策の徹底≫</w:t>
            </w:r>
          </w:p>
        </w:tc>
      </w:tr>
      <w:tr w:rsidR="005876EE" w:rsidTr="005876EE">
        <w:tc>
          <w:tcPr>
            <w:tcW w:w="8784" w:type="dxa"/>
          </w:tcPr>
          <w:p w:rsidR="005876EE" w:rsidRDefault="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参加者及びスタッフのマスク着用を徹底する（熱中症対策には留意する）。</w:t>
            </w:r>
          </w:p>
        </w:tc>
        <w:tc>
          <w:tcPr>
            <w:tcW w:w="952" w:type="dxa"/>
          </w:tcPr>
          <w:p w:rsidR="005876EE"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5876EE" w:rsidTr="005876EE">
        <w:tc>
          <w:tcPr>
            <w:tcW w:w="8784" w:type="dxa"/>
          </w:tcPr>
          <w:p w:rsidR="005876EE" w:rsidRDefault="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参加者及びスタッフのこまめな手洗い・手指消毒などを徹底する。</w:t>
            </w:r>
          </w:p>
        </w:tc>
        <w:tc>
          <w:tcPr>
            <w:tcW w:w="952" w:type="dxa"/>
          </w:tcPr>
          <w:p w:rsidR="005876EE"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5876EE" w:rsidTr="005876EE">
        <w:tc>
          <w:tcPr>
            <w:tcW w:w="8784" w:type="dxa"/>
          </w:tcPr>
          <w:p w:rsidR="005876EE" w:rsidRDefault="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参加者間の会話は可能な限り真正面に向くことを避けるよう呼びかける。</w:t>
            </w:r>
          </w:p>
        </w:tc>
        <w:tc>
          <w:tcPr>
            <w:tcW w:w="952" w:type="dxa"/>
          </w:tcPr>
          <w:p w:rsidR="005876EE"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5876EE" w:rsidTr="005876EE">
        <w:tc>
          <w:tcPr>
            <w:tcW w:w="8784" w:type="dxa"/>
          </w:tcPr>
          <w:p w:rsidR="005876EE" w:rsidRDefault="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握手等の交流等を極力控えるよう呼びかける。</w:t>
            </w:r>
          </w:p>
        </w:tc>
        <w:tc>
          <w:tcPr>
            <w:tcW w:w="952" w:type="dxa"/>
          </w:tcPr>
          <w:p w:rsidR="005876EE"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5876EE" w:rsidTr="005876EE">
        <w:tc>
          <w:tcPr>
            <w:tcW w:w="8784" w:type="dxa"/>
          </w:tcPr>
          <w:p w:rsidR="005876EE" w:rsidRDefault="005876EE" w:rsidP="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イベント前後や移動中における感染防止のための適切な行動（交流会・懇親会</w:t>
            </w:r>
          </w:p>
          <w:p w:rsidR="005876EE" w:rsidRDefault="005876EE" w:rsidP="005876EE">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など感染リスクのある行動の回避）を行うよう呼びかける。</w:t>
            </w:r>
          </w:p>
        </w:tc>
        <w:tc>
          <w:tcPr>
            <w:tcW w:w="952" w:type="dxa"/>
          </w:tcPr>
          <w:p w:rsidR="005876EE"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743140" w:rsidTr="00FD3D2C">
        <w:tc>
          <w:tcPr>
            <w:tcW w:w="9736" w:type="dxa"/>
            <w:gridSpan w:val="2"/>
          </w:tcPr>
          <w:p w:rsidR="00743140" w:rsidRPr="007D0D89" w:rsidRDefault="00743140" w:rsidP="00743140">
            <w:pPr>
              <w:jc w:val="left"/>
              <w:rPr>
                <w:rFonts w:ascii="ＭＳ ゴシック" w:eastAsia="ＭＳ ゴシック" w:hAnsi="ＭＳ ゴシック"/>
                <w:b/>
                <w:sz w:val="24"/>
                <w:szCs w:val="24"/>
              </w:rPr>
            </w:pPr>
            <w:r w:rsidRPr="007D0D89">
              <w:rPr>
                <w:rFonts w:ascii="ＭＳ ゴシック" w:eastAsia="ＭＳ ゴシック" w:hAnsi="ＭＳ ゴシック" w:hint="eastAsia"/>
                <w:b/>
                <w:sz w:val="24"/>
                <w:szCs w:val="24"/>
              </w:rPr>
              <w:t>≪感染の疑いのある者の入場制限≫</w:t>
            </w:r>
          </w:p>
        </w:tc>
      </w:tr>
      <w:tr w:rsidR="005876EE" w:rsidTr="005876EE">
        <w:tc>
          <w:tcPr>
            <w:tcW w:w="8784" w:type="dxa"/>
          </w:tcPr>
          <w:p w:rsidR="005876EE" w:rsidRDefault="00743140" w:rsidP="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入場時等に検温を実施し、発熱等の症状のある方の入場を制限する。</w:t>
            </w:r>
          </w:p>
        </w:tc>
        <w:tc>
          <w:tcPr>
            <w:tcW w:w="952" w:type="dxa"/>
          </w:tcPr>
          <w:p w:rsidR="005876EE"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5876EE" w:rsidTr="005876EE">
        <w:tc>
          <w:tcPr>
            <w:tcW w:w="8784" w:type="dxa"/>
          </w:tcPr>
          <w:p w:rsidR="005876EE" w:rsidRDefault="00743140" w:rsidP="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開催前に、参加者に接触確認アプリ「COCOA」のインストールを呼びかける。</w:t>
            </w:r>
          </w:p>
        </w:tc>
        <w:tc>
          <w:tcPr>
            <w:tcW w:w="952" w:type="dxa"/>
          </w:tcPr>
          <w:p w:rsidR="005876EE"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5876EE" w:rsidTr="005876EE">
        <w:tc>
          <w:tcPr>
            <w:tcW w:w="8784" w:type="dxa"/>
          </w:tcPr>
          <w:p w:rsidR="00743140" w:rsidRDefault="00743140" w:rsidP="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感染が発生した場合に備え、個人情報の取扱いに十分注意したうえで、参加者</w:t>
            </w:r>
          </w:p>
          <w:p w:rsidR="005876EE" w:rsidRDefault="00743140" w:rsidP="00743140">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の連絡先等の把握を徹底する。</w:t>
            </w:r>
          </w:p>
        </w:tc>
        <w:tc>
          <w:tcPr>
            <w:tcW w:w="952" w:type="dxa"/>
          </w:tcPr>
          <w:p w:rsidR="005876EE"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743140" w:rsidTr="00FD3D2C">
        <w:tc>
          <w:tcPr>
            <w:tcW w:w="9736" w:type="dxa"/>
            <w:gridSpan w:val="2"/>
          </w:tcPr>
          <w:p w:rsidR="00743140" w:rsidRPr="007D0D89" w:rsidRDefault="00743140" w:rsidP="00743140">
            <w:pPr>
              <w:jc w:val="left"/>
              <w:rPr>
                <w:rFonts w:ascii="ＭＳ ゴシック" w:eastAsia="ＭＳ ゴシック" w:hAnsi="ＭＳ ゴシック"/>
                <w:b/>
                <w:sz w:val="24"/>
                <w:szCs w:val="24"/>
              </w:rPr>
            </w:pPr>
            <w:r w:rsidRPr="007D0D89">
              <w:rPr>
                <w:rFonts w:ascii="ＭＳ ゴシック" w:eastAsia="ＭＳ ゴシック" w:hAnsi="ＭＳ ゴシック" w:hint="eastAsia"/>
                <w:b/>
                <w:sz w:val="24"/>
                <w:szCs w:val="24"/>
              </w:rPr>
              <w:t>≪三密環境の回避≫</w:t>
            </w:r>
          </w:p>
        </w:tc>
      </w:tr>
      <w:tr w:rsidR="005876EE" w:rsidTr="005876EE">
        <w:tc>
          <w:tcPr>
            <w:tcW w:w="8784" w:type="dxa"/>
          </w:tcPr>
          <w:p w:rsidR="00743140" w:rsidRDefault="00743140" w:rsidP="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入退場時、休憩時間や待合場所等を含め、三密（密集、密接、密閉）の環境を</w:t>
            </w:r>
          </w:p>
          <w:p w:rsidR="005876EE" w:rsidRDefault="00743140" w:rsidP="00743140">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作らないよう徹底する。</w:t>
            </w:r>
          </w:p>
        </w:tc>
        <w:tc>
          <w:tcPr>
            <w:tcW w:w="952" w:type="dxa"/>
          </w:tcPr>
          <w:p w:rsidR="005876EE"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743140" w:rsidTr="005876EE">
        <w:tc>
          <w:tcPr>
            <w:tcW w:w="8784" w:type="dxa"/>
          </w:tcPr>
          <w:p w:rsidR="00743140" w:rsidRPr="00743140" w:rsidRDefault="00743140" w:rsidP="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〔屋内の場合〕収容定員の半分程度以内の参加人数とする。</w:t>
            </w:r>
          </w:p>
        </w:tc>
        <w:tc>
          <w:tcPr>
            <w:tcW w:w="952" w:type="dxa"/>
          </w:tcPr>
          <w:p w:rsidR="00743140"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743140" w:rsidTr="005876EE">
        <w:tc>
          <w:tcPr>
            <w:tcW w:w="8784" w:type="dxa"/>
          </w:tcPr>
          <w:p w:rsidR="00743140" w:rsidRDefault="00743140" w:rsidP="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受付及び会場内では、人と人との距離は可能な限り２ｍを確保する。</w:t>
            </w:r>
          </w:p>
        </w:tc>
        <w:tc>
          <w:tcPr>
            <w:tcW w:w="952" w:type="dxa"/>
          </w:tcPr>
          <w:p w:rsidR="00743140"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743140" w:rsidTr="005876EE">
        <w:tc>
          <w:tcPr>
            <w:tcW w:w="8784" w:type="dxa"/>
          </w:tcPr>
          <w:p w:rsidR="00743140" w:rsidRDefault="00743140" w:rsidP="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入退場時の制限や誘導を行い、人と人との距離は可能な限り２ｍを確保する。</w:t>
            </w:r>
          </w:p>
        </w:tc>
        <w:tc>
          <w:tcPr>
            <w:tcW w:w="952" w:type="dxa"/>
          </w:tcPr>
          <w:p w:rsidR="00743140"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743140" w:rsidTr="005876EE">
        <w:tc>
          <w:tcPr>
            <w:tcW w:w="8784" w:type="dxa"/>
          </w:tcPr>
          <w:p w:rsidR="00743140" w:rsidRDefault="00743140" w:rsidP="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〔屋内の場合〕施設の常時換気を徹底する。</w:t>
            </w:r>
          </w:p>
        </w:tc>
        <w:tc>
          <w:tcPr>
            <w:tcW w:w="952" w:type="dxa"/>
          </w:tcPr>
          <w:p w:rsidR="00743140"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5876EE" w:rsidTr="005876EE">
        <w:tc>
          <w:tcPr>
            <w:tcW w:w="8784" w:type="dxa"/>
          </w:tcPr>
          <w:p w:rsidR="00743140" w:rsidRDefault="00743140" w:rsidP="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休憩スペース、更衣室、楽屋、控室等についても、三密の環境を作らないよう</w:t>
            </w:r>
          </w:p>
          <w:p w:rsidR="005876EE" w:rsidRDefault="00743140" w:rsidP="00743140">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徹底する。</w:t>
            </w:r>
          </w:p>
        </w:tc>
        <w:tc>
          <w:tcPr>
            <w:tcW w:w="952" w:type="dxa"/>
          </w:tcPr>
          <w:p w:rsidR="005876EE"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743140" w:rsidTr="00FD3D2C">
        <w:tc>
          <w:tcPr>
            <w:tcW w:w="9736" w:type="dxa"/>
            <w:gridSpan w:val="2"/>
          </w:tcPr>
          <w:p w:rsidR="00743140" w:rsidRPr="007D0D89" w:rsidRDefault="00743140" w:rsidP="00743140">
            <w:pPr>
              <w:jc w:val="left"/>
              <w:rPr>
                <w:rFonts w:ascii="ＭＳ ゴシック" w:eastAsia="ＭＳ ゴシック" w:hAnsi="ＭＳ ゴシック"/>
                <w:b/>
                <w:sz w:val="24"/>
                <w:szCs w:val="24"/>
              </w:rPr>
            </w:pPr>
            <w:r w:rsidRPr="007D0D89">
              <w:rPr>
                <w:rFonts w:ascii="ＭＳ ゴシック" w:eastAsia="ＭＳ ゴシック" w:hAnsi="ＭＳ ゴシック" w:hint="eastAsia"/>
                <w:b/>
                <w:sz w:val="24"/>
                <w:szCs w:val="24"/>
              </w:rPr>
              <w:t>≪施設・設備面における感染防止策の徹底≫</w:t>
            </w:r>
          </w:p>
        </w:tc>
      </w:tr>
      <w:tr w:rsidR="005876EE" w:rsidTr="005876EE">
        <w:tc>
          <w:tcPr>
            <w:tcW w:w="8784" w:type="dxa"/>
          </w:tcPr>
          <w:p w:rsidR="00743140" w:rsidRDefault="00743140" w:rsidP="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受付など人と人とが対面する場所は、パーテーションやビニールカーテンを</w:t>
            </w:r>
          </w:p>
          <w:p w:rsidR="005876EE" w:rsidRDefault="00743140" w:rsidP="00743140">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設置する。</w:t>
            </w:r>
          </w:p>
        </w:tc>
        <w:tc>
          <w:tcPr>
            <w:tcW w:w="952" w:type="dxa"/>
          </w:tcPr>
          <w:p w:rsidR="005876EE"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5876EE" w:rsidTr="005876EE">
        <w:tc>
          <w:tcPr>
            <w:tcW w:w="8784" w:type="dxa"/>
          </w:tcPr>
          <w:p w:rsidR="005876EE" w:rsidRDefault="00743140" w:rsidP="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手指消毒設備を設置する（受付、会場内、スタッフ控室等）。</w:t>
            </w:r>
          </w:p>
        </w:tc>
        <w:tc>
          <w:tcPr>
            <w:tcW w:w="952" w:type="dxa"/>
          </w:tcPr>
          <w:p w:rsidR="005876EE"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2E6114" w:rsidTr="006305A2">
        <w:tc>
          <w:tcPr>
            <w:tcW w:w="8784" w:type="dxa"/>
          </w:tcPr>
          <w:p w:rsidR="002E6114" w:rsidRDefault="002E6114" w:rsidP="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清掃実施者、ゴミ回収者、消毒実施者は、必ずマスクと手袋を着用して行う。</w:t>
            </w:r>
          </w:p>
        </w:tc>
        <w:tc>
          <w:tcPr>
            <w:tcW w:w="952" w:type="dxa"/>
            <w:tcBorders>
              <w:bottom w:val="single" w:sz="4" w:space="0" w:color="auto"/>
            </w:tcBorders>
          </w:tcPr>
          <w:p w:rsidR="002E6114"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743140" w:rsidTr="006305A2">
        <w:tc>
          <w:tcPr>
            <w:tcW w:w="8784" w:type="dxa"/>
          </w:tcPr>
          <w:p w:rsidR="00743140" w:rsidRDefault="002E6114" w:rsidP="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施設の供用部分（トイレ・テーブル等</w:t>
            </w:r>
            <w:r w:rsidR="00743140">
              <w:rPr>
                <w:rFonts w:ascii="ＭＳ ゴシック" w:eastAsia="ＭＳ ゴシック" w:hAnsi="ＭＳ ゴシック" w:hint="eastAsia"/>
                <w:sz w:val="24"/>
                <w:szCs w:val="24"/>
              </w:rPr>
              <w:t>）を定期的（おおむね１時間ごと）に</w:t>
            </w:r>
          </w:p>
          <w:p w:rsidR="00743140" w:rsidRDefault="00743140" w:rsidP="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清掃・消毒を行う。</w:t>
            </w:r>
          </w:p>
        </w:tc>
        <w:tc>
          <w:tcPr>
            <w:tcW w:w="952" w:type="dxa"/>
            <w:tcBorders>
              <w:tr2bl w:val="single" w:sz="4" w:space="0" w:color="auto"/>
            </w:tcBorders>
          </w:tcPr>
          <w:p w:rsidR="00743140" w:rsidRDefault="00743140" w:rsidP="00797CDF">
            <w:pPr>
              <w:jc w:val="center"/>
              <w:rPr>
                <w:rFonts w:ascii="ＭＳ ゴシック" w:eastAsia="ＭＳ ゴシック" w:hAnsi="ＭＳ ゴシック"/>
                <w:sz w:val="24"/>
                <w:szCs w:val="24"/>
              </w:rPr>
            </w:pPr>
          </w:p>
        </w:tc>
      </w:tr>
      <w:tr w:rsidR="002E6114" w:rsidTr="006305A2">
        <w:tc>
          <w:tcPr>
            <w:tcW w:w="8784" w:type="dxa"/>
          </w:tcPr>
          <w:p w:rsidR="002E6114" w:rsidRDefault="002E6114" w:rsidP="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不特定多数が接触する場所（トイレ便座、ドアノブ等）は十分に清掃・消毒を</w:t>
            </w:r>
          </w:p>
          <w:p w:rsidR="002E6114" w:rsidRDefault="002E6114" w:rsidP="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行う。</w:t>
            </w:r>
          </w:p>
        </w:tc>
        <w:tc>
          <w:tcPr>
            <w:tcW w:w="952" w:type="dxa"/>
            <w:tcBorders>
              <w:tr2bl w:val="single" w:sz="4" w:space="0" w:color="auto"/>
            </w:tcBorders>
          </w:tcPr>
          <w:p w:rsidR="002E6114" w:rsidRDefault="002E6114" w:rsidP="00797CDF">
            <w:pPr>
              <w:jc w:val="center"/>
              <w:rPr>
                <w:rFonts w:ascii="ＭＳ ゴシック" w:eastAsia="ＭＳ ゴシック" w:hAnsi="ＭＳ ゴシック"/>
                <w:sz w:val="24"/>
                <w:szCs w:val="24"/>
              </w:rPr>
            </w:pPr>
          </w:p>
        </w:tc>
      </w:tr>
      <w:tr w:rsidR="00743140" w:rsidTr="006305A2">
        <w:tc>
          <w:tcPr>
            <w:tcW w:w="8784" w:type="dxa"/>
          </w:tcPr>
          <w:p w:rsidR="00743140" w:rsidRDefault="00743140" w:rsidP="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トイレでのハンドドライヤー、共通タオルの利用は控える。</w:t>
            </w:r>
          </w:p>
        </w:tc>
        <w:tc>
          <w:tcPr>
            <w:tcW w:w="952" w:type="dxa"/>
            <w:tcBorders>
              <w:tr2bl w:val="single" w:sz="4" w:space="0" w:color="auto"/>
            </w:tcBorders>
          </w:tcPr>
          <w:p w:rsidR="00743140" w:rsidRDefault="00743140" w:rsidP="00797CDF">
            <w:pPr>
              <w:jc w:val="center"/>
              <w:rPr>
                <w:rFonts w:ascii="ＭＳ ゴシック" w:eastAsia="ＭＳ ゴシック" w:hAnsi="ＭＳ ゴシック"/>
                <w:sz w:val="24"/>
                <w:szCs w:val="24"/>
              </w:rPr>
            </w:pPr>
          </w:p>
        </w:tc>
      </w:tr>
      <w:tr w:rsidR="00743140" w:rsidTr="006305A2">
        <w:tc>
          <w:tcPr>
            <w:tcW w:w="8784" w:type="dxa"/>
          </w:tcPr>
          <w:p w:rsidR="00743140" w:rsidRDefault="002E6114" w:rsidP="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トイレ利用時は、蓋を閉めて汚物を流すように表示等で呼びかける。</w:t>
            </w:r>
          </w:p>
        </w:tc>
        <w:tc>
          <w:tcPr>
            <w:tcW w:w="952" w:type="dxa"/>
            <w:tcBorders>
              <w:tr2bl w:val="single" w:sz="4" w:space="0" w:color="auto"/>
            </w:tcBorders>
          </w:tcPr>
          <w:p w:rsidR="00743140" w:rsidRDefault="00743140" w:rsidP="00797CDF">
            <w:pPr>
              <w:jc w:val="center"/>
              <w:rPr>
                <w:rFonts w:ascii="ＭＳ ゴシック" w:eastAsia="ＭＳ ゴシック" w:hAnsi="ＭＳ ゴシック"/>
                <w:sz w:val="24"/>
                <w:szCs w:val="24"/>
              </w:rPr>
            </w:pPr>
          </w:p>
        </w:tc>
      </w:tr>
    </w:tbl>
    <w:p w:rsidR="003B086A" w:rsidRPr="007D0D89" w:rsidRDefault="00A245DD" w:rsidP="00A245DD">
      <w:pPr>
        <w:jc w:val="center"/>
        <w:rPr>
          <w:rFonts w:ascii="ＭＳ ゴシック" w:eastAsia="ＭＳ ゴシック" w:hAnsi="ＭＳ ゴシック"/>
          <w:b/>
          <w:sz w:val="24"/>
          <w:szCs w:val="24"/>
          <w:u w:val="single"/>
        </w:rPr>
      </w:pPr>
      <w:r w:rsidRPr="007D0D89">
        <w:rPr>
          <w:rFonts w:ascii="ＭＳ ゴシック" w:eastAsia="ＭＳ ゴシック" w:hAnsi="ＭＳ ゴシック" w:hint="eastAsia"/>
          <w:b/>
          <w:sz w:val="24"/>
          <w:szCs w:val="24"/>
          <w:u w:val="single"/>
        </w:rPr>
        <w:t>（裏面に続きます）</w:t>
      </w:r>
    </w:p>
    <w:p w:rsidR="00CC5A50" w:rsidRDefault="00CC5A50" w:rsidP="00A245DD">
      <w:pPr>
        <w:jc w:val="center"/>
        <w:rPr>
          <w:rFonts w:ascii="ＭＳ ゴシック" w:eastAsia="ＭＳ ゴシック" w:hAnsi="ＭＳ ゴシック"/>
          <w:sz w:val="24"/>
          <w:szCs w:val="24"/>
        </w:rPr>
      </w:pPr>
    </w:p>
    <w:p w:rsidR="00CC5A50" w:rsidRDefault="00CC5A50" w:rsidP="00A245DD">
      <w:pPr>
        <w:jc w:val="center"/>
        <w:rPr>
          <w:rFonts w:ascii="ＭＳ ゴシック" w:eastAsia="ＭＳ ゴシック" w:hAnsi="ＭＳ ゴシック"/>
          <w:sz w:val="24"/>
          <w:szCs w:val="24"/>
        </w:rPr>
      </w:pPr>
    </w:p>
    <w:tbl>
      <w:tblPr>
        <w:tblStyle w:val="a3"/>
        <w:tblW w:w="0" w:type="auto"/>
        <w:tblLook w:val="04A0" w:firstRow="1" w:lastRow="0" w:firstColumn="1" w:lastColumn="0" w:noHBand="0" w:noVBand="1"/>
      </w:tblPr>
      <w:tblGrid>
        <w:gridCol w:w="8784"/>
        <w:gridCol w:w="952"/>
      </w:tblGrid>
      <w:tr w:rsidR="003B086A" w:rsidTr="00A245DD">
        <w:tc>
          <w:tcPr>
            <w:tcW w:w="8784" w:type="dxa"/>
            <w:shd w:val="clear" w:color="auto" w:fill="E7E6E6" w:themeFill="background2"/>
            <w:vAlign w:val="center"/>
          </w:tcPr>
          <w:p w:rsidR="003B086A" w:rsidRPr="007D0D89" w:rsidRDefault="003B086A" w:rsidP="00A245DD">
            <w:pPr>
              <w:jc w:val="center"/>
              <w:rPr>
                <w:rFonts w:ascii="ＭＳ ゴシック" w:eastAsia="ＭＳ ゴシック" w:hAnsi="ＭＳ ゴシック"/>
                <w:b/>
                <w:sz w:val="24"/>
                <w:szCs w:val="24"/>
              </w:rPr>
            </w:pPr>
            <w:r w:rsidRPr="007D0D89">
              <w:rPr>
                <w:rFonts w:ascii="ＭＳ ゴシック" w:eastAsia="ＭＳ ゴシック" w:hAnsi="ＭＳ ゴシック" w:hint="eastAsia"/>
                <w:b/>
                <w:sz w:val="24"/>
                <w:szCs w:val="24"/>
              </w:rPr>
              <w:t>確認内容</w:t>
            </w:r>
          </w:p>
        </w:tc>
        <w:tc>
          <w:tcPr>
            <w:tcW w:w="952" w:type="dxa"/>
            <w:shd w:val="clear" w:color="auto" w:fill="E7E6E6" w:themeFill="background2"/>
            <w:vAlign w:val="center"/>
          </w:tcPr>
          <w:p w:rsidR="003B086A" w:rsidRPr="007D0D89" w:rsidRDefault="003B086A" w:rsidP="003B086A">
            <w:pPr>
              <w:jc w:val="center"/>
              <w:rPr>
                <w:rFonts w:ascii="ＭＳ ゴシック" w:eastAsia="ＭＳ ゴシック" w:hAnsi="ＭＳ ゴシック"/>
                <w:b/>
                <w:sz w:val="24"/>
                <w:szCs w:val="24"/>
              </w:rPr>
            </w:pPr>
            <w:r w:rsidRPr="007D0D89">
              <w:rPr>
                <w:rFonts w:ascii="ＭＳ ゴシック" w:eastAsia="ＭＳ ゴシック" w:hAnsi="ＭＳ ゴシック" w:hint="eastAsia"/>
                <w:b/>
                <w:sz w:val="24"/>
                <w:szCs w:val="24"/>
              </w:rPr>
              <w:t>主催者</w:t>
            </w:r>
          </w:p>
          <w:p w:rsidR="003B086A" w:rsidRPr="007D0D89" w:rsidRDefault="003B086A" w:rsidP="003B086A">
            <w:pPr>
              <w:jc w:val="center"/>
              <w:rPr>
                <w:rFonts w:ascii="ＭＳ ゴシック" w:eastAsia="ＭＳ ゴシック" w:hAnsi="ＭＳ ゴシック"/>
                <w:b/>
                <w:sz w:val="24"/>
                <w:szCs w:val="24"/>
              </w:rPr>
            </w:pPr>
            <w:r w:rsidRPr="007D0D89">
              <w:rPr>
                <w:rFonts w:ascii="ＭＳ ゴシック" w:eastAsia="ＭＳ ゴシック" w:hAnsi="ＭＳ ゴシック" w:hint="eastAsia"/>
                <w:b/>
                <w:sz w:val="24"/>
                <w:szCs w:val="24"/>
              </w:rPr>
              <w:t>確認</w:t>
            </w:r>
          </w:p>
        </w:tc>
      </w:tr>
      <w:tr w:rsidR="00156CB3" w:rsidTr="00FD3D2C">
        <w:tc>
          <w:tcPr>
            <w:tcW w:w="9736" w:type="dxa"/>
            <w:gridSpan w:val="2"/>
          </w:tcPr>
          <w:p w:rsidR="00156CB3" w:rsidRPr="007D0D89" w:rsidRDefault="00156CB3" w:rsidP="00156CB3">
            <w:pPr>
              <w:jc w:val="left"/>
              <w:rPr>
                <w:rFonts w:ascii="ＭＳ ゴシック" w:eastAsia="ＭＳ ゴシック" w:hAnsi="ＭＳ ゴシック"/>
                <w:b/>
                <w:sz w:val="24"/>
                <w:szCs w:val="24"/>
              </w:rPr>
            </w:pPr>
            <w:r w:rsidRPr="007D0D89">
              <w:rPr>
                <w:rFonts w:ascii="ＭＳ ゴシック" w:eastAsia="ＭＳ ゴシック" w:hAnsi="ＭＳ ゴシック" w:hint="eastAsia"/>
                <w:b/>
                <w:sz w:val="24"/>
                <w:szCs w:val="24"/>
              </w:rPr>
              <w:t>【主催者・来賓挨拶、乾杯の発声、余興等を行う場合の対策】</w:t>
            </w:r>
          </w:p>
        </w:tc>
      </w:tr>
      <w:tr w:rsidR="00156CB3" w:rsidTr="00FD3D2C">
        <w:tc>
          <w:tcPr>
            <w:tcW w:w="9736" w:type="dxa"/>
            <w:gridSpan w:val="2"/>
          </w:tcPr>
          <w:p w:rsidR="00156CB3" w:rsidRPr="007D0D89" w:rsidRDefault="00156CB3" w:rsidP="00156CB3">
            <w:pPr>
              <w:jc w:val="left"/>
              <w:rPr>
                <w:rFonts w:ascii="ＭＳ ゴシック" w:eastAsia="ＭＳ ゴシック" w:hAnsi="ＭＳ ゴシック"/>
                <w:b/>
                <w:sz w:val="24"/>
                <w:szCs w:val="24"/>
              </w:rPr>
            </w:pPr>
            <w:r w:rsidRPr="007D0D89">
              <w:rPr>
                <w:rFonts w:ascii="ＭＳ ゴシック" w:eastAsia="ＭＳ ゴシック" w:hAnsi="ＭＳ ゴシック" w:hint="eastAsia"/>
                <w:b/>
                <w:sz w:val="24"/>
                <w:szCs w:val="24"/>
              </w:rPr>
              <w:t>≪演出面における感染防止策の徹底≫</w:t>
            </w:r>
          </w:p>
        </w:tc>
      </w:tr>
      <w:tr w:rsidR="003B086A" w:rsidTr="003B086A">
        <w:tc>
          <w:tcPr>
            <w:tcW w:w="8784" w:type="dxa"/>
          </w:tcPr>
          <w:p w:rsidR="00156CB3" w:rsidRDefault="00156CB3">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挨拶者等と参加者との距離は可能な限り２ｍを確保する。それができない場合</w:t>
            </w:r>
          </w:p>
          <w:p w:rsidR="003B086A" w:rsidRDefault="00156CB3" w:rsidP="00156CB3">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は、挨拶者等から飛沫が拡散しないためにビニールカーテン等を設置する。</w:t>
            </w:r>
          </w:p>
        </w:tc>
        <w:tc>
          <w:tcPr>
            <w:tcW w:w="952" w:type="dxa"/>
          </w:tcPr>
          <w:p w:rsidR="003B086A"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3B086A" w:rsidTr="003B086A">
        <w:tc>
          <w:tcPr>
            <w:tcW w:w="8784" w:type="dxa"/>
          </w:tcPr>
          <w:p w:rsidR="003B086A" w:rsidRDefault="00156CB3">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参加者と接触するような演出（参加者をステージに上げる等）は行わない。</w:t>
            </w:r>
          </w:p>
        </w:tc>
        <w:tc>
          <w:tcPr>
            <w:tcW w:w="952" w:type="dxa"/>
          </w:tcPr>
          <w:p w:rsidR="003B086A"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3B086A" w:rsidTr="003B086A">
        <w:tc>
          <w:tcPr>
            <w:tcW w:w="8784" w:type="dxa"/>
          </w:tcPr>
          <w:p w:rsidR="003B086A" w:rsidRDefault="00156CB3">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余興等を行う際は、参加者と可能な限り２ｍの距離を確保する。</w:t>
            </w:r>
          </w:p>
        </w:tc>
        <w:tc>
          <w:tcPr>
            <w:tcW w:w="952" w:type="dxa"/>
          </w:tcPr>
          <w:p w:rsidR="003B086A"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3B086A" w:rsidTr="003B086A">
        <w:tc>
          <w:tcPr>
            <w:tcW w:w="8784" w:type="dxa"/>
          </w:tcPr>
          <w:p w:rsidR="003B086A" w:rsidRDefault="00156CB3">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大声を発する余興等は控える。</w:t>
            </w:r>
          </w:p>
        </w:tc>
        <w:tc>
          <w:tcPr>
            <w:tcW w:w="952" w:type="dxa"/>
          </w:tcPr>
          <w:p w:rsidR="003B086A"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156CB3" w:rsidTr="00FD3D2C">
        <w:tc>
          <w:tcPr>
            <w:tcW w:w="9736" w:type="dxa"/>
            <w:gridSpan w:val="2"/>
          </w:tcPr>
          <w:p w:rsidR="00156CB3" w:rsidRDefault="00156CB3" w:rsidP="00156CB3">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≪感染防止のための参加者への呼びかけ≫</w:t>
            </w:r>
          </w:p>
        </w:tc>
      </w:tr>
      <w:tr w:rsidR="00156CB3" w:rsidTr="003B086A">
        <w:tc>
          <w:tcPr>
            <w:tcW w:w="8784" w:type="dxa"/>
          </w:tcPr>
          <w:p w:rsidR="00156CB3" w:rsidRDefault="00156CB3">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参加者に大声による発声を控えるよう呼びかける。</w:t>
            </w:r>
          </w:p>
        </w:tc>
        <w:tc>
          <w:tcPr>
            <w:tcW w:w="952" w:type="dxa"/>
          </w:tcPr>
          <w:p w:rsidR="00156CB3"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156CB3" w:rsidTr="003B086A">
        <w:tc>
          <w:tcPr>
            <w:tcW w:w="8784" w:type="dxa"/>
          </w:tcPr>
          <w:p w:rsidR="00156CB3" w:rsidRDefault="00156CB3">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集合写真を撮影する際は、直前までマスクを着用し、会話を控えるよう呼び</w:t>
            </w:r>
          </w:p>
          <w:p w:rsidR="00156CB3" w:rsidRDefault="00156CB3" w:rsidP="00156CB3">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かける。</w:t>
            </w:r>
          </w:p>
        </w:tc>
        <w:tc>
          <w:tcPr>
            <w:tcW w:w="952" w:type="dxa"/>
          </w:tcPr>
          <w:p w:rsidR="00156CB3"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156CB3" w:rsidTr="003B086A">
        <w:tc>
          <w:tcPr>
            <w:tcW w:w="8784" w:type="dxa"/>
          </w:tcPr>
          <w:p w:rsidR="00156CB3" w:rsidRDefault="00156CB3">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スナップ写真を撮影する際は、密集・密接となることのないポーズとするよう</w:t>
            </w:r>
          </w:p>
          <w:p w:rsidR="00156CB3" w:rsidRDefault="00156CB3">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呼びかける。</w:t>
            </w:r>
          </w:p>
        </w:tc>
        <w:tc>
          <w:tcPr>
            <w:tcW w:w="952" w:type="dxa"/>
          </w:tcPr>
          <w:p w:rsidR="00156CB3"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FD3D2C" w:rsidTr="00FD3D2C">
        <w:tc>
          <w:tcPr>
            <w:tcW w:w="9736" w:type="dxa"/>
            <w:gridSpan w:val="2"/>
          </w:tcPr>
          <w:p w:rsidR="00FD3D2C" w:rsidRPr="007D0D89" w:rsidRDefault="00FD3D2C" w:rsidP="00FD3D2C">
            <w:pPr>
              <w:jc w:val="left"/>
              <w:rPr>
                <w:rFonts w:ascii="ＭＳ ゴシック" w:eastAsia="ＭＳ ゴシック" w:hAnsi="ＭＳ ゴシック"/>
                <w:b/>
                <w:sz w:val="24"/>
                <w:szCs w:val="24"/>
              </w:rPr>
            </w:pPr>
            <w:r w:rsidRPr="007D0D89">
              <w:rPr>
                <w:rFonts w:ascii="ＭＳ ゴシック" w:eastAsia="ＭＳ ゴシック" w:hAnsi="ＭＳ ゴシック" w:hint="eastAsia"/>
                <w:b/>
                <w:sz w:val="24"/>
                <w:szCs w:val="24"/>
              </w:rPr>
              <w:t>≪設備面における感染防止策の徹底≫</w:t>
            </w:r>
          </w:p>
        </w:tc>
      </w:tr>
      <w:tr w:rsidR="00156CB3" w:rsidTr="003B086A">
        <w:tc>
          <w:tcPr>
            <w:tcW w:w="8784" w:type="dxa"/>
          </w:tcPr>
          <w:p w:rsidR="00156CB3" w:rsidRDefault="00FD3D2C">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マイクは、使用の都度、消毒又は交換を行う。</w:t>
            </w:r>
          </w:p>
        </w:tc>
        <w:tc>
          <w:tcPr>
            <w:tcW w:w="952" w:type="dxa"/>
          </w:tcPr>
          <w:p w:rsidR="00156CB3"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FD3D2C" w:rsidTr="00FD3D2C">
        <w:tc>
          <w:tcPr>
            <w:tcW w:w="9736" w:type="dxa"/>
            <w:gridSpan w:val="2"/>
          </w:tcPr>
          <w:p w:rsidR="00FD3D2C" w:rsidRPr="007D0D89" w:rsidRDefault="00FD3D2C">
            <w:pPr>
              <w:rPr>
                <w:rFonts w:ascii="ＭＳ ゴシック" w:eastAsia="ＭＳ ゴシック" w:hAnsi="ＭＳ ゴシック"/>
                <w:b/>
                <w:sz w:val="24"/>
                <w:szCs w:val="24"/>
              </w:rPr>
            </w:pPr>
            <w:r w:rsidRPr="007D0D89">
              <w:rPr>
                <w:rFonts w:ascii="ＭＳ ゴシック" w:eastAsia="ＭＳ ゴシック" w:hAnsi="ＭＳ ゴシック" w:hint="eastAsia"/>
                <w:b/>
                <w:sz w:val="24"/>
                <w:szCs w:val="24"/>
              </w:rPr>
              <w:t>【飲食等を伴う場合の対策】</w:t>
            </w:r>
          </w:p>
        </w:tc>
      </w:tr>
      <w:tr w:rsidR="00FD3D2C" w:rsidTr="00FD3D2C">
        <w:tc>
          <w:tcPr>
            <w:tcW w:w="9736" w:type="dxa"/>
            <w:gridSpan w:val="2"/>
          </w:tcPr>
          <w:p w:rsidR="00FD3D2C" w:rsidRPr="007D0D89" w:rsidRDefault="00FD3D2C" w:rsidP="00FD3D2C">
            <w:pPr>
              <w:jc w:val="left"/>
              <w:rPr>
                <w:rFonts w:ascii="ＭＳ ゴシック" w:eastAsia="ＭＳ ゴシック" w:hAnsi="ＭＳ ゴシック"/>
                <w:b/>
                <w:sz w:val="24"/>
                <w:szCs w:val="24"/>
              </w:rPr>
            </w:pPr>
            <w:r w:rsidRPr="007D0D89">
              <w:rPr>
                <w:rFonts w:ascii="ＭＳ ゴシック" w:eastAsia="ＭＳ ゴシック" w:hAnsi="ＭＳ ゴシック" w:hint="eastAsia"/>
                <w:b/>
                <w:sz w:val="24"/>
                <w:szCs w:val="24"/>
              </w:rPr>
              <w:t>≪配席計画時における感染防止策の徹底≫</w:t>
            </w:r>
          </w:p>
        </w:tc>
      </w:tr>
      <w:tr w:rsidR="00156CB3" w:rsidTr="003B086A">
        <w:tc>
          <w:tcPr>
            <w:tcW w:w="8784" w:type="dxa"/>
          </w:tcPr>
          <w:p w:rsidR="00156CB3" w:rsidRDefault="00FD3D2C">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着席形式の場合、テーブルとテーブルの間の距離、一つのテーブルに着席できる人数、着席の仕方などについて、飛沫感染が予防できるよう工夫する。</w:t>
            </w:r>
          </w:p>
        </w:tc>
        <w:tc>
          <w:tcPr>
            <w:tcW w:w="952" w:type="dxa"/>
          </w:tcPr>
          <w:p w:rsidR="00156CB3"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FD3D2C" w:rsidTr="00FD3D2C">
        <w:tc>
          <w:tcPr>
            <w:tcW w:w="9736" w:type="dxa"/>
            <w:gridSpan w:val="2"/>
          </w:tcPr>
          <w:p w:rsidR="00FD3D2C" w:rsidRPr="007D0D89" w:rsidRDefault="00FD3D2C" w:rsidP="00FD3D2C">
            <w:pPr>
              <w:jc w:val="left"/>
              <w:rPr>
                <w:rFonts w:ascii="ＭＳ ゴシック" w:eastAsia="ＭＳ ゴシック" w:hAnsi="ＭＳ ゴシック"/>
                <w:b/>
                <w:sz w:val="24"/>
                <w:szCs w:val="24"/>
              </w:rPr>
            </w:pPr>
            <w:r w:rsidRPr="007D0D89">
              <w:rPr>
                <w:rFonts w:ascii="ＭＳ ゴシック" w:eastAsia="ＭＳ ゴシック" w:hAnsi="ＭＳ ゴシック" w:hint="eastAsia"/>
                <w:b/>
                <w:sz w:val="24"/>
                <w:szCs w:val="24"/>
              </w:rPr>
              <w:t>≪感染防止のための参加者への呼びかけ≫</w:t>
            </w:r>
          </w:p>
        </w:tc>
      </w:tr>
      <w:tr w:rsidR="002E6114" w:rsidTr="002E6114">
        <w:tc>
          <w:tcPr>
            <w:tcW w:w="8784" w:type="dxa"/>
          </w:tcPr>
          <w:p w:rsidR="002E6114" w:rsidRDefault="002E6114" w:rsidP="00FD3D2C">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飲食前の手洗い（手指消毒液の使用も可）を徹底する。</w:t>
            </w:r>
          </w:p>
        </w:tc>
        <w:tc>
          <w:tcPr>
            <w:tcW w:w="952" w:type="dxa"/>
          </w:tcPr>
          <w:p w:rsidR="002E6114"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FD3D2C" w:rsidTr="003B086A">
        <w:tc>
          <w:tcPr>
            <w:tcW w:w="8784" w:type="dxa"/>
          </w:tcPr>
          <w:p w:rsidR="00FD3D2C" w:rsidRPr="00FD3D2C" w:rsidRDefault="00FD3D2C">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参加者同士のお酌、グラスやお猪口の回し飲みは避ける。</w:t>
            </w:r>
          </w:p>
        </w:tc>
        <w:tc>
          <w:tcPr>
            <w:tcW w:w="952" w:type="dxa"/>
          </w:tcPr>
          <w:p w:rsidR="00FD3D2C"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FD3D2C" w:rsidTr="003B086A">
        <w:tc>
          <w:tcPr>
            <w:tcW w:w="8784" w:type="dxa"/>
          </w:tcPr>
          <w:p w:rsidR="00FD3D2C" w:rsidRDefault="00FD3D2C">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受付及び会場内に「食事中以外はマスクの着用をお願いする」旨を掲示する。</w:t>
            </w:r>
          </w:p>
        </w:tc>
        <w:tc>
          <w:tcPr>
            <w:tcW w:w="952" w:type="dxa"/>
          </w:tcPr>
          <w:p w:rsidR="00FD3D2C"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FD3D2C" w:rsidTr="003B086A">
        <w:tc>
          <w:tcPr>
            <w:tcW w:w="8784" w:type="dxa"/>
          </w:tcPr>
          <w:p w:rsidR="00FD3D2C" w:rsidRDefault="00FD3D2C">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食事中以外はマスクを着用し、会話をする際は可能な限り真正面に向き合う</w:t>
            </w:r>
          </w:p>
          <w:p w:rsidR="00FD3D2C" w:rsidRDefault="00FD3D2C" w:rsidP="00FD3D2C">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ことを避けるよう呼びかける。</w:t>
            </w:r>
          </w:p>
        </w:tc>
        <w:tc>
          <w:tcPr>
            <w:tcW w:w="952" w:type="dxa"/>
          </w:tcPr>
          <w:p w:rsidR="00FD3D2C"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2E6114" w:rsidTr="003B086A">
        <w:tc>
          <w:tcPr>
            <w:tcW w:w="8784" w:type="dxa"/>
          </w:tcPr>
          <w:p w:rsidR="002E6114" w:rsidRDefault="002E6114">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食べ残し等のゴミは、他人が触れないように密閉し、持ち帰るよう促す。</w:t>
            </w:r>
          </w:p>
        </w:tc>
        <w:tc>
          <w:tcPr>
            <w:tcW w:w="952" w:type="dxa"/>
          </w:tcPr>
          <w:p w:rsidR="002E6114"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FD3D2C" w:rsidTr="003B086A">
        <w:tc>
          <w:tcPr>
            <w:tcW w:w="8784" w:type="dxa"/>
          </w:tcPr>
          <w:p w:rsidR="00FD3D2C" w:rsidRPr="007D0D89" w:rsidRDefault="00FD3D2C">
            <w:pPr>
              <w:rPr>
                <w:rFonts w:ascii="ＭＳ ゴシック" w:eastAsia="ＭＳ ゴシック" w:hAnsi="ＭＳ ゴシック"/>
                <w:b/>
                <w:sz w:val="24"/>
                <w:szCs w:val="24"/>
              </w:rPr>
            </w:pPr>
            <w:r w:rsidRPr="007D0D89">
              <w:rPr>
                <w:rFonts w:ascii="ＭＳ ゴシック" w:eastAsia="ＭＳ ゴシック" w:hAnsi="ＭＳ ゴシック" w:hint="eastAsia"/>
                <w:b/>
                <w:sz w:val="24"/>
                <w:szCs w:val="24"/>
              </w:rPr>
              <w:t>≪飲食物提供時における感染防止策の徹底≫</w:t>
            </w:r>
          </w:p>
        </w:tc>
        <w:tc>
          <w:tcPr>
            <w:tcW w:w="952" w:type="dxa"/>
          </w:tcPr>
          <w:p w:rsidR="00FD3D2C"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FD3D2C" w:rsidTr="003B086A">
        <w:tc>
          <w:tcPr>
            <w:tcW w:w="8784" w:type="dxa"/>
          </w:tcPr>
          <w:p w:rsidR="00FD3D2C" w:rsidRDefault="00FD3D2C">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大</w:t>
            </w:r>
            <w:r w:rsidR="00A245DD">
              <w:rPr>
                <w:rFonts w:ascii="ＭＳ ゴシック" w:eastAsia="ＭＳ ゴシック" w:hAnsi="ＭＳ ゴシック" w:hint="eastAsia"/>
                <w:sz w:val="24"/>
                <w:szCs w:val="24"/>
              </w:rPr>
              <w:t>皿は避けて、料理は個々に提供する（お弁当など）。</w:t>
            </w:r>
          </w:p>
        </w:tc>
        <w:tc>
          <w:tcPr>
            <w:tcW w:w="952" w:type="dxa"/>
          </w:tcPr>
          <w:p w:rsidR="00FD3D2C"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bl>
    <w:p w:rsidR="006305A2" w:rsidRPr="006305A2" w:rsidRDefault="006305A2" w:rsidP="006305A2">
      <w:pPr>
        <w:ind w:left="240" w:hanging="240"/>
        <w:rPr>
          <w:rFonts w:ascii="ＭＳ Ｐゴシック" w:eastAsia="ＭＳ Ｐゴシック" w:hAnsi="ＭＳ Ｐゴシック"/>
          <w:szCs w:val="21"/>
        </w:rPr>
      </w:pPr>
      <w:r>
        <w:rPr>
          <w:rFonts w:ascii="ＭＳ Ｐゴシック" w:eastAsia="ＭＳ Ｐゴシック" w:hAnsi="ＭＳ Ｐゴシック" w:hint="eastAsia"/>
          <w:noProof/>
          <w:szCs w:val="21"/>
        </w:rPr>
        <mc:AlternateContent>
          <mc:Choice Requires="wpg">
            <w:drawing>
              <wp:anchor distT="0" distB="0" distL="114300" distR="114300" simplePos="0" relativeHeight="251662336" behindDoc="0" locked="0" layoutInCell="1" allowOverlap="1">
                <wp:simplePos x="0" y="0"/>
                <wp:positionH relativeFrom="column">
                  <wp:posOffset>1838325</wp:posOffset>
                </wp:positionH>
                <wp:positionV relativeFrom="paragraph">
                  <wp:posOffset>250825</wp:posOffset>
                </wp:positionV>
                <wp:extent cx="276225" cy="180975"/>
                <wp:effectExtent l="0" t="0" r="28575" b="28575"/>
                <wp:wrapNone/>
                <wp:docPr id="4" name="グループ化 4"/>
                <wp:cNvGraphicFramePr/>
                <a:graphic xmlns:a="http://schemas.openxmlformats.org/drawingml/2006/main">
                  <a:graphicData uri="http://schemas.microsoft.com/office/word/2010/wordprocessingGroup">
                    <wpg:wgp>
                      <wpg:cNvGrpSpPr/>
                      <wpg:grpSpPr>
                        <a:xfrm>
                          <a:off x="0" y="0"/>
                          <a:ext cx="276225" cy="180975"/>
                          <a:chOff x="0" y="0"/>
                          <a:chExt cx="276225" cy="180975"/>
                        </a:xfrm>
                      </wpg:grpSpPr>
                      <wps:wsp>
                        <wps:cNvPr id="1" name="正方形/長方形 1"/>
                        <wps:cNvSpPr/>
                        <wps:spPr>
                          <a:xfrm>
                            <a:off x="0" y="0"/>
                            <a:ext cx="27622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05A2" w:rsidRPr="00F80DBF" w:rsidRDefault="006305A2" w:rsidP="006305A2">
                              <w:pPr>
                                <w:jc w:val="center"/>
                                <w:rPr>
                                  <w:color w:val="000000" w:themeColor="text1"/>
                                </w:rPr>
                              </w:pPr>
                            </w:p>
                          </w:txbxContent>
                        </wps:txbx>
                        <wps:bodyPr rot="0" spcFirstLastPara="0" vertOverflow="overflow" horzOverflow="overflow" vert="horz" wrap="square" lIns="0" tIns="0" rIns="36000" bIns="0" numCol="1" spcCol="0" rtlCol="0" fromWordArt="0" anchor="ctr" anchorCtr="0" forceAA="0" compatLnSpc="1">
                          <a:prstTxWarp prst="textNoShape">
                            <a:avLst/>
                          </a:prstTxWarp>
                          <a:noAutofit/>
                        </wps:bodyPr>
                      </wps:wsp>
                      <wps:wsp>
                        <wps:cNvPr id="2" name="直線コネクタ 2"/>
                        <wps:cNvCnPr/>
                        <wps:spPr>
                          <a:xfrm flipH="1">
                            <a:off x="0" y="0"/>
                            <a:ext cx="276225" cy="1809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グループ化 4" o:spid="_x0000_s1026" style="position:absolute;left:0;text-align:left;margin-left:144.75pt;margin-top:19.75pt;width:21.75pt;height:14.25pt;z-index:251662336" coordsize="27622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">
                <v:rect id="正方形/長方形 1" o:spid="_x0000_s1027" style="position:absolute;width:276225;height:1809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8gYsAA&#10;AADaAAAADwAAAGRycy9kb3ducmV2LnhtbERPzWoCMRC+F/oOYYTealaLrWyNUoSCPWm1DzBuppvg&#10;ZrImqbv16Y0geBo+vt+ZLXrXiBOFaD0rGA0LEMSV15ZrBT+7z+cpiJiQNTaeScE/RVjMHx9mWGrf&#10;8TedtqkWOYRjiQpMSm0pZawMOYxD3xJn7tcHhynDUEsdsMvhrpHjoniVDi3nBoMtLQ1Vh+2fUzDR&#10;aWRX4+nefJ03u86uw3H/8qbU06D/eAeRqE938c290nk+XF+5Xj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m8gYsAAAADaAAAADwAAAAAAAAAAAAAAAACYAgAAZHJzL2Rvd25y&#10;ZXYueG1sUEsFBgAAAAAEAAQA9QAAAIUDAAAAAA==&#10;" filled="f" strokecolor="black [3213]" strokeweight="1pt">
                  <v:textbox inset="0,0,1mm,0">
                    <w:txbxContent>
                      <w:p w:rsidR="006305A2" w:rsidRPr="00F80DBF" w:rsidRDefault="006305A2" w:rsidP="006305A2">
                        <w:pPr>
                          <w:jc w:val="center"/>
                          <w:rPr>
                            <w:color w:val="000000" w:themeColor="text1"/>
                          </w:rPr>
                        </w:pPr>
                      </w:p>
                    </w:txbxContent>
                  </v:textbox>
                </v:rect>
                <v:line id="直線コネクタ 2" o:spid="_x0000_s1028" style="position:absolute;flip:x;visibility:visible;mso-wrap-style:square" from="0,0" to="276225,180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RFQcIAAADaAAAADwAAAGRycy9kb3ducmV2LnhtbESPT4vCMBTE78J+h/AWvGmqB5FqFCm4&#10;u4e9+Afx+GiebTV5KUnU7n56Iwgeh5n5DTNfdtaIG/nQOFYwGmYgiEunG64U7HfrwRREiMgajWNS&#10;8EcBlouP3hxz7e68ods2ViJBOOSooI6xzaUMZU0Ww9C1xMk7OW8xJukrqT3eE9waOc6yibTYcFqo&#10;saWipvKyvVoFhTkcu+8vz/Fw/j9df2ldnI1Rqv/ZrWYgInXxHX61f7SCMTyvpBsgF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7RFQcIAAADaAAAADwAAAAAAAAAAAAAA&#10;AAChAgAAZHJzL2Rvd25yZXYueG1sUEsFBgAAAAAEAAQA+QAAAJADAAAAAA==&#10;" strokecolor="black [3213]" strokeweight=".5pt">
                  <v:stroke joinstyle="miter"/>
                </v:line>
              </v:group>
            </w:pict>
          </mc:Fallback>
        </mc:AlternateContent>
      </w:r>
      <w:r w:rsidRPr="006305A2">
        <w:rPr>
          <w:rFonts w:ascii="ＭＳ Ｐゴシック" w:eastAsia="ＭＳ Ｐゴシック" w:hAnsi="ＭＳ Ｐゴシック" w:hint="eastAsia"/>
          <w:szCs w:val="21"/>
        </w:rPr>
        <w:t>※チェックリスト（主催者確認欄）中で、まどかぴあが館として実施しているものは確認欄に斜線を入れていますので記載しないでください。</w:t>
      </w:r>
    </w:p>
    <w:p w:rsidR="006305A2" w:rsidRPr="006305A2" w:rsidRDefault="006305A2" w:rsidP="006305A2">
      <w:pPr>
        <w:ind w:left="240" w:hanging="240"/>
        <w:rPr>
          <w:rFonts w:ascii="ＭＳ Ｐゴシック" w:eastAsia="ＭＳ Ｐゴシック" w:hAnsi="ＭＳ Ｐゴシック"/>
          <w:szCs w:val="21"/>
        </w:rPr>
      </w:pPr>
      <w:r w:rsidRPr="006305A2">
        <w:rPr>
          <w:rFonts w:ascii="ＭＳ Ｐゴシック" w:eastAsia="ＭＳ Ｐゴシック" w:hAnsi="ＭＳ Ｐゴシック" w:hint="eastAsia"/>
          <w:noProof/>
          <w:szCs w:val="21"/>
        </w:rPr>
        <mc:AlternateContent>
          <mc:Choice Requires="wps">
            <w:drawing>
              <wp:anchor distT="0" distB="0" distL="114300" distR="114300" simplePos="0" relativeHeight="251655168" behindDoc="0" locked="0" layoutInCell="1" allowOverlap="1" wp14:anchorId="2A41277A" wp14:editId="209432DD">
                <wp:simplePos x="0" y="0"/>
                <wp:positionH relativeFrom="column">
                  <wp:posOffset>4667250</wp:posOffset>
                </wp:positionH>
                <wp:positionV relativeFrom="paragraph">
                  <wp:posOffset>22225</wp:posOffset>
                </wp:positionV>
                <wp:extent cx="352425" cy="22860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352425"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05A2" w:rsidRPr="00F80DBF" w:rsidRDefault="006305A2" w:rsidP="006305A2">
                            <w:pPr>
                              <w:jc w:val="center"/>
                              <w:rPr>
                                <w:color w:val="000000" w:themeColor="text1"/>
                              </w:rPr>
                            </w:pPr>
                            <w:r w:rsidRPr="00F80DBF">
                              <w:rPr>
                                <w:rFonts w:hint="eastAsia"/>
                                <w:color w:val="000000" w:themeColor="text1"/>
                              </w:rPr>
                              <w:t>―</w:t>
                            </w:r>
                          </w:p>
                        </w:txbxContent>
                      </wps:txbx>
                      <wps:bodyPr rot="0" spcFirstLastPara="0" vertOverflow="overflow" horzOverflow="overflow" vert="horz" wrap="square" lIns="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41277A" id="正方形/長方形 6" o:spid="_x0000_s1029" style="position:absolute;left:0;text-align:left;margin-left:367.5pt;margin-top:1.75pt;width:27.75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" filled="f" strokecolor="black [3213]" strokeweight="1pt">
                <v:textbox inset="0,0,1mm,0">
                  <w:txbxContent>
                    <w:p w:rsidR="006305A2" w:rsidRPr="00F80DBF" w:rsidRDefault="006305A2" w:rsidP="006305A2">
                      <w:pPr>
                        <w:jc w:val="center"/>
                        <w:rPr>
                          <w:color w:val="000000" w:themeColor="text1"/>
                        </w:rPr>
                      </w:pPr>
                      <w:r w:rsidRPr="00F80DBF">
                        <w:rPr>
                          <w:rFonts w:hint="eastAsia"/>
                          <w:color w:val="000000" w:themeColor="text1"/>
                        </w:rPr>
                        <w:t>―</w:t>
                      </w:r>
                    </w:p>
                  </w:txbxContent>
                </v:textbox>
              </v:rect>
            </w:pict>
          </mc:Fallback>
        </mc:AlternateContent>
      </w:r>
      <w:r w:rsidRPr="006305A2">
        <w:rPr>
          <w:rFonts w:ascii="ＭＳ Ｐゴシック" w:eastAsia="ＭＳ Ｐゴシック" w:hAnsi="ＭＳ Ｐゴシック" w:hint="eastAsia"/>
          <w:szCs w:val="21"/>
        </w:rPr>
        <w:t>※チェックリスト（主催者確認欄）中で、該当しない項目はハイフンを入れて下さい。</w:t>
      </w:r>
    </w:p>
    <w:sectPr w:rsidR="006305A2" w:rsidRPr="006305A2" w:rsidSect="005876E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EAE" w:rsidRDefault="00870EAE" w:rsidP="00A94989">
      <w:r>
        <w:separator/>
      </w:r>
    </w:p>
  </w:endnote>
  <w:endnote w:type="continuationSeparator" w:id="0">
    <w:p w:rsidR="00870EAE" w:rsidRDefault="00870EAE" w:rsidP="00A94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EAE" w:rsidRDefault="00870EAE" w:rsidP="00A94989">
      <w:r>
        <w:separator/>
      </w:r>
    </w:p>
  </w:footnote>
  <w:footnote w:type="continuationSeparator" w:id="0">
    <w:p w:rsidR="00870EAE" w:rsidRDefault="00870EAE" w:rsidP="00A949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6EE"/>
    <w:rsid w:val="000F16A7"/>
    <w:rsid w:val="00156CB3"/>
    <w:rsid w:val="002814C9"/>
    <w:rsid w:val="002E6114"/>
    <w:rsid w:val="0030245F"/>
    <w:rsid w:val="0036161A"/>
    <w:rsid w:val="003B086A"/>
    <w:rsid w:val="00461EDC"/>
    <w:rsid w:val="004B3963"/>
    <w:rsid w:val="005876EE"/>
    <w:rsid w:val="005C6908"/>
    <w:rsid w:val="006305A2"/>
    <w:rsid w:val="00743140"/>
    <w:rsid w:val="00797CDF"/>
    <w:rsid w:val="007D0D89"/>
    <w:rsid w:val="00870EAE"/>
    <w:rsid w:val="00A245DD"/>
    <w:rsid w:val="00A66B1B"/>
    <w:rsid w:val="00A94989"/>
    <w:rsid w:val="00B30EF4"/>
    <w:rsid w:val="00BA29D2"/>
    <w:rsid w:val="00CC5A50"/>
    <w:rsid w:val="00EB5489"/>
    <w:rsid w:val="00F35153"/>
    <w:rsid w:val="00F71501"/>
    <w:rsid w:val="00FD3D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7981DCD-7D82-4B60-BD35-029569BC2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76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94989"/>
    <w:pPr>
      <w:tabs>
        <w:tab w:val="center" w:pos="4252"/>
        <w:tab w:val="right" w:pos="8504"/>
      </w:tabs>
      <w:snapToGrid w:val="0"/>
    </w:pPr>
  </w:style>
  <w:style w:type="character" w:customStyle="1" w:styleId="a5">
    <w:name w:val="ヘッダー (文字)"/>
    <w:basedOn w:val="a0"/>
    <w:link w:val="a4"/>
    <w:uiPriority w:val="99"/>
    <w:rsid w:val="00A94989"/>
  </w:style>
  <w:style w:type="paragraph" w:styleId="a6">
    <w:name w:val="footer"/>
    <w:basedOn w:val="a"/>
    <w:link w:val="a7"/>
    <w:uiPriority w:val="99"/>
    <w:unhideWhenUsed/>
    <w:rsid w:val="00A94989"/>
    <w:pPr>
      <w:tabs>
        <w:tab w:val="center" w:pos="4252"/>
        <w:tab w:val="right" w:pos="8504"/>
      </w:tabs>
      <w:snapToGrid w:val="0"/>
    </w:pPr>
  </w:style>
  <w:style w:type="character" w:customStyle="1" w:styleId="a7">
    <w:name w:val="フッター (文字)"/>
    <w:basedOn w:val="a0"/>
    <w:link w:val="a6"/>
    <w:uiPriority w:val="99"/>
    <w:rsid w:val="00A94989"/>
  </w:style>
  <w:style w:type="paragraph" w:styleId="a8">
    <w:name w:val="List Paragraph"/>
    <w:basedOn w:val="a"/>
    <w:uiPriority w:val="34"/>
    <w:qFormat/>
    <w:rsid w:val="006305A2"/>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281</Words>
  <Characters>1602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石松 洋基</dc:creator>
  <cp:keywords/>
  <dc:description/>
  <cp:lastModifiedBy>kanri</cp:lastModifiedBy>
  <cp:revision>4</cp:revision>
  <dcterms:created xsi:type="dcterms:W3CDTF">2020-08-05T01:55:00Z</dcterms:created>
  <dcterms:modified xsi:type="dcterms:W3CDTF">2020-08-05T01:57:00Z</dcterms:modified>
</cp:coreProperties>
</file>